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07" w:rsidRDefault="00547D07" w:rsidP="00547D07">
      <w:pPr>
        <w:pStyle w:val="Heading2"/>
      </w:pPr>
      <w:r w:rsidRPr="00547D07">
        <w:t>Prelude and Gathering</w:t>
      </w:r>
    </w:p>
    <w:p w:rsidR="00547D07" w:rsidRPr="00547D07" w:rsidRDefault="00547D07" w:rsidP="00547D07">
      <w:pPr>
        <w:pStyle w:val="DotLeaders"/>
      </w:pPr>
      <w:r>
        <w:t>“Wedding Hymn”</w:t>
      </w:r>
      <w:r>
        <w:tab/>
      </w:r>
      <w:r w:rsidRPr="00547D07">
        <w:t xml:space="preserve">by George </w:t>
      </w:r>
      <w:proofErr w:type="spellStart"/>
      <w:r w:rsidRPr="00547D07">
        <w:t>Frideric</w:t>
      </w:r>
      <w:proofErr w:type="spellEnd"/>
      <w:r w:rsidRPr="00547D07">
        <w:t xml:space="preserve"> Handel</w:t>
      </w:r>
    </w:p>
    <w:p w:rsidR="00547D07" w:rsidRDefault="00547D07" w:rsidP="00547D07">
      <w:pPr>
        <w:pStyle w:val="Heading2"/>
      </w:pPr>
      <w:r w:rsidRPr="00547D07">
        <w:t>Seating of Parents</w:t>
      </w:r>
    </w:p>
    <w:p w:rsidR="00547D07" w:rsidRPr="00547D07" w:rsidRDefault="00547D07" w:rsidP="00547D07">
      <w:pPr>
        <w:pStyle w:val="DotLeaders"/>
      </w:pPr>
      <w:r>
        <w:t>“Ecossaise”</w:t>
      </w:r>
      <w:r>
        <w:tab/>
      </w:r>
      <w:r w:rsidRPr="00547D07">
        <w:t>by Jeremiah Clarke</w:t>
      </w:r>
    </w:p>
    <w:p w:rsidR="00547D07" w:rsidRDefault="00547D07" w:rsidP="00547D07">
      <w:pPr>
        <w:pStyle w:val="Heading2"/>
      </w:pPr>
      <w:r w:rsidRPr="00547D07">
        <w:t>Bridesmaid Processional</w:t>
      </w:r>
    </w:p>
    <w:p w:rsidR="00547D07" w:rsidRPr="00547D07" w:rsidRDefault="00547D07" w:rsidP="00547D07">
      <w:pPr>
        <w:pStyle w:val="DotLeaders"/>
      </w:pPr>
      <w:r>
        <w:t>“Trumpet Tune”</w:t>
      </w:r>
      <w:r>
        <w:tab/>
      </w:r>
      <w:r w:rsidRPr="00547D07">
        <w:t>by Jeremiah Clarke</w:t>
      </w:r>
    </w:p>
    <w:p w:rsidR="00547D07" w:rsidRDefault="00547D07" w:rsidP="00547D07">
      <w:pPr>
        <w:pStyle w:val="Heading2"/>
      </w:pPr>
      <w:r w:rsidRPr="00547D07">
        <w:t>Bridal Processional</w:t>
      </w:r>
    </w:p>
    <w:p w:rsidR="00547D07" w:rsidRPr="00547D07" w:rsidRDefault="00547D07" w:rsidP="00547D07">
      <w:pPr>
        <w:pStyle w:val="DotLeaders"/>
      </w:pPr>
      <w:r>
        <w:t>“</w:t>
      </w:r>
      <w:r w:rsidRPr="00547D07">
        <w:t>Canon</w:t>
      </w:r>
      <w:r>
        <w:t xml:space="preserve"> in D”</w:t>
      </w:r>
      <w:r>
        <w:tab/>
      </w:r>
      <w:r w:rsidRPr="00547D07">
        <w:t>by Johan Pachelbel</w:t>
      </w:r>
    </w:p>
    <w:p w:rsidR="00547D07" w:rsidRPr="00547D07" w:rsidRDefault="00547D07" w:rsidP="00547D07">
      <w:pPr>
        <w:pStyle w:val="Heading2"/>
      </w:pPr>
      <w:r>
        <w:t>Greeting and Opening Prayer</w:t>
      </w:r>
    </w:p>
    <w:p w:rsidR="00547D07" w:rsidRPr="00547D07" w:rsidRDefault="00547D07" w:rsidP="00547D07">
      <w:pPr>
        <w:pStyle w:val="Heading1"/>
        <w:jc w:val="center"/>
      </w:pPr>
      <w:r w:rsidRPr="00547D07">
        <w:t>L</w:t>
      </w:r>
      <w:bookmarkStart w:id="0" w:name="_GoBack"/>
      <w:bookmarkEnd w:id="0"/>
      <w:r w:rsidRPr="00547D07">
        <w:t>iturgy of the Word</w:t>
      </w:r>
    </w:p>
    <w:p w:rsidR="00547D07" w:rsidRPr="00547D07" w:rsidRDefault="00547D07" w:rsidP="00547D07">
      <w:pPr>
        <w:pStyle w:val="Heading2"/>
      </w:pPr>
      <w:r w:rsidRPr="00547D07">
        <w:t>First Reading</w:t>
      </w:r>
    </w:p>
    <w:p w:rsidR="00547D07" w:rsidRPr="00547D07" w:rsidRDefault="00547D07" w:rsidP="00547D07">
      <w:pPr>
        <w:pStyle w:val="DotLeaders"/>
      </w:pPr>
      <w:r w:rsidRPr="00547D07">
        <w:t>Genesis 1:26-28, 31a</w:t>
      </w:r>
      <w:r w:rsidRPr="00547D07">
        <w:tab/>
        <w:t xml:space="preserve">Tonya </w:t>
      </w:r>
      <w:proofErr w:type="spellStart"/>
      <w:r w:rsidRPr="00547D07">
        <w:t>Scaramuzza</w:t>
      </w:r>
      <w:proofErr w:type="spellEnd"/>
      <w:r>
        <w:t xml:space="preserve">, </w:t>
      </w:r>
      <w:r w:rsidRPr="00547D07">
        <w:rPr>
          <w:i/>
        </w:rPr>
        <w:t>niece of the groom</w:t>
      </w:r>
    </w:p>
    <w:p w:rsidR="00547D07" w:rsidRPr="00547D07" w:rsidRDefault="00547D07" w:rsidP="00547D07">
      <w:pPr>
        <w:pStyle w:val="Heading2"/>
      </w:pPr>
      <w:r>
        <w:t>Responsorial Psalm: #128</w:t>
      </w:r>
    </w:p>
    <w:p w:rsidR="00547D07" w:rsidRPr="00547D07" w:rsidRDefault="00547D07" w:rsidP="00547D07">
      <w:pPr>
        <w:ind w:left="720"/>
      </w:pPr>
      <w:r w:rsidRPr="00547D07">
        <w:rPr>
          <w:b/>
        </w:rPr>
        <w:t>R</w:t>
      </w:r>
      <w:r w:rsidRPr="00547D07">
        <w:rPr>
          <w:b/>
        </w:rPr>
        <w:t>efrain</w:t>
      </w:r>
      <w:r w:rsidRPr="00547D07">
        <w:rPr>
          <w:b/>
        </w:rPr>
        <w:t>:</w:t>
      </w:r>
      <w:r w:rsidRPr="00547D07">
        <w:t xml:space="preserve"> </w:t>
      </w:r>
      <w:r w:rsidRPr="00547D07">
        <w:rPr>
          <w:i/>
        </w:rPr>
        <w:t>“May the Lord bless us all the days of our lives.”</w:t>
      </w:r>
    </w:p>
    <w:p w:rsidR="00547D07" w:rsidRPr="00547D07" w:rsidRDefault="00547D07" w:rsidP="00547D07">
      <w:pPr>
        <w:pStyle w:val="Heading2"/>
      </w:pPr>
      <w:r w:rsidRPr="00547D07">
        <w:t>Second Reading</w:t>
      </w:r>
    </w:p>
    <w:p w:rsidR="00547D07" w:rsidRPr="00547D07" w:rsidRDefault="00547D07" w:rsidP="00547D07">
      <w:pPr>
        <w:pStyle w:val="DotLeaders"/>
      </w:pPr>
      <w:r w:rsidRPr="00547D07">
        <w:t>Romans 15:1b-3a</w:t>
      </w:r>
      <w:proofErr w:type="gramStart"/>
      <w:r w:rsidRPr="00547D07">
        <w:t>,5</w:t>
      </w:r>
      <w:proofErr w:type="gramEnd"/>
      <w:r w:rsidRPr="00547D07">
        <w:t>-7,13</w:t>
      </w:r>
      <w:r w:rsidRPr="00547D07">
        <w:tab/>
        <w:t xml:space="preserve">Samantha </w:t>
      </w:r>
      <w:proofErr w:type="spellStart"/>
      <w:r w:rsidRPr="00547D07">
        <w:t>Scaramuzza</w:t>
      </w:r>
      <w:proofErr w:type="spellEnd"/>
      <w:r>
        <w:t xml:space="preserve">, </w:t>
      </w:r>
      <w:r>
        <w:rPr>
          <w:i/>
        </w:rPr>
        <w:t>god</w:t>
      </w:r>
      <w:r w:rsidRPr="00547D07">
        <w:rPr>
          <w:i/>
        </w:rPr>
        <w:t>daughter and niece of the groom</w:t>
      </w:r>
    </w:p>
    <w:p w:rsidR="00547D07" w:rsidRPr="00547D07" w:rsidRDefault="00547D07" w:rsidP="00547D07">
      <w:pPr>
        <w:pStyle w:val="Heading2"/>
      </w:pPr>
      <w:r w:rsidRPr="00547D07">
        <w:t>Gospel Acclamation</w:t>
      </w:r>
    </w:p>
    <w:p w:rsidR="00547D07" w:rsidRPr="00547D07" w:rsidRDefault="00547D07" w:rsidP="00547D07">
      <w:pPr>
        <w:pStyle w:val="Heading2"/>
      </w:pPr>
      <w:r w:rsidRPr="00547D07">
        <w:t>Gospel</w:t>
      </w:r>
    </w:p>
    <w:p w:rsidR="00547D07" w:rsidRDefault="00547D07" w:rsidP="00547D07">
      <w:pPr>
        <w:pStyle w:val="DotLeaders"/>
      </w:pPr>
      <w:r>
        <w:t>John 15:9-16</w:t>
      </w:r>
      <w:r>
        <w:tab/>
      </w:r>
      <w:r w:rsidRPr="00547D07">
        <w:t xml:space="preserve">Pastor Joe </w:t>
      </w:r>
      <w:proofErr w:type="spellStart"/>
      <w:r w:rsidRPr="00547D07">
        <w:t>Chamblain</w:t>
      </w:r>
      <w:proofErr w:type="spellEnd"/>
    </w:p>
    <w:p w:rsidR="00547D07" w:rsidRPr="00547D07" w:rsidRDefault="00547D07" w:rsidP="00547D07">
      <w:pPr>
        <w:pStyle w:val="Heading2"/>
      </w:pPr>
      <w:r w:rsidRPr="00547D07">
        <w:lastRenderedPageBreak/>
        <w:t>Homily</w:t>
      </w:r>
    </w:p>
    <w:p w:rsidR="00547D07" w:rsidRPr="00547D07" w:rsidRDefault="00547D07" w:rsidP="00547D07">
      <w:pPr>
        <w:pStyle w:val="Heading1"/>
        <w:jc w:val="center"/>
      </w:pPr>
      <w:r w:rsidRPr="00547D07">
        <w:t>The Rite of Marriage</w:t>
      </w:r>
    </w:p>
    <w:p w:rsidR="00547D07" w:rsidRPr="00547D07" w:rsidRDefault="00547D07" w:rsidP="00547D07">
      <w:pPr>
        <w:pStyle w:val="Heading2"/>
      </w:pPr>
      <w:r w:rsidRPr="00547D07">
        <w:t>Introduction and Questions of Intent</w:t>
      </w:r>
    </w:p>
    <w:p w:rsidR="00547D07" w:rsidRPr="00547D07" w:rsidRDefault="00547D07" w:rsidP="00547D07">
      <w:pPr>
        <w:pStyle w:val="Heading2"/>
      </w:pPr>
      <w:r>
        <w:t>Consent / Marriage Vows</w:t>
      </w:r>
    </w:p>
    <w:p w:rsidR="00547D07" w:rsidRPr="00547D07" w:rsidRDefault="00547D07" w:rsidP="00547D07">
      <w:pPr>
        <w:pStyle w:val="Heading2"/>
      </w:pPr>
      <w:r>
        <w:t>Blessing and Exchange of Rings</w:t>
      </w:r>
    </w:p>
    <w:p w:rsidR="00547D07" w:rsidRPr="00547D07" w:rsidRDefault="00547D07" w:rsidP="00547D07">
      <w:pPr>
        <w:pStyle w:val="Heading2"/>
      </w:pPr>
      <w:r>
        <w:t>Lighting of the Unity Candle</w:t>
      </w:r>
    </w:p>
    <w:p w:rsidR="00547D07" w:rsidRPr="00547D07" w:rsidRDefault="00547D07" w:rsidP="00547D07">
      <w:pPr>
        <w:pStyle w:val="Heading2"/>
      </w:pPr>
      <w:r w:rsidRPr="00547D07">
        <w:t>General Intercessions / Prayer of the Faithful</w:t>
      </w:r>
    </w:p>
    <w:p w:rsidR="00547D07" w:rsidRDefault="00547D07" w:rsidP="00547D07">
      <w:pPr>
        <w:pStyle w:val="Heading2"/>
      </w:pPr>
      <w:r>
        <w:t>Offerings</w:t>
      </w:r>
    </w:p>
    <w:p w:rsidR="00547D07" w:rsidRPr="00547D07" w:rsidRDefault="00547D07" w:rsidP="00547D07">
      <w:pPr>
        <w:ind w:left="720"/>
        <w:rPr>
          <w:i/>
        </w:rPr>
      </w:pPr>
      <w:proofErr w:type="gramStart"/>
      <w:r w:rsidRPr="00547D07">
        <w:rPr>
          <w:i/>
        </w:rPr>
        <w:t>presented</w:t>
      </w:r>
      <w:proofErr w:type="gramEnd"/>
      <w:r w:rsidRPr="00547D07">
        <w:rPr>
          <w:i/>
        </w:rPr>
        <w:t xml:space="preserve"> by the mothers of the bride and groom</w:t>
      </w:r>
    </w:p>
    <w:p w:rsidR="00547D07" w:rsidRDefault="00547D07" w:rsidP="00547D07">
      <w:pPr>
        <w:pStyle w:val="Heading2"/>
      </w:pPr>
      <w:r w:rsidRPr="00547D07">
        <w:t>Preface</w:t>
      </w:r>
    </w:p>
    <w:p w:rsidR="00547D07" w:rsidRPr="00547D07" w:rsidRDefault="00547D07" w:rsidP="00547D07">
      <w:pPr>
        <w:ind w:left="720"/>
      </w:pPr>
      <w:r>
        <w:t>“</w:t>
      </w:r>
      <w:r w:rsidRPr="00547D07">
        <w:t>Matrimony as a Sign of Divine Love</w:t>
      </w:r>
      <w:r>
        <w:t>”</w:t>
      </w:r>
    </w:p>
    <w:p w:rsidR="00547D07" w:rsidRPr="00547D07" w:rsidRDefault="00547D07" w:rsidP="00547D07">
      <w:pPr>
        <w:pStyle w:val="Heading2"/>
      </w:pPr>
      <w:r w:rsidRPr="00547D07">
        <w:t>Nuptial Blessing</w:t>
      </w:r>
    </w:p>
    <w:p w:rsidR="00547D07" w:rsidRPr="00547D07" w:rsidRDefault="00547D07" w:rsidP="00547D07">
      <w:pPr>
        <w:pStyle w:val="Heading2"/>
      </w:pPr>
      <w:r w:rsidRPr="00547D07">
        <w:t>The Sign of Peace</w:t>
      </w:r>
    </w:p>
    <w:p w:rsidR="00547D07" w:rsidRDefault="00547D07" w:rsidP="00547D07">
      <w:pPr>
        <w:pStyle w:val="Heading2"/>
      </w:pPr>
      <w:proofErr w:type="spellStart"/>
      <w:r>
        <w:t>Communion</w:t>
      </w:r>
      <w:proofErr w:type="spellEnd"/>
    </w:p>
    <w:p w:rsidR="00547D07" w:rsidRPr="00547D07" w:rsidRDefault="00547D07" w:rsidP="00547D07">
      <w:pPr>
        <w:pStyle w:val="DotLeaders"/>
      </w:pPr>
      <w:r>
        <w:t>“</w:t>
      </w:r>
      <w:proofErr w:type="spellStart"/>
      <w:r w:rsidRPr="00547D07">
        <w:t>Panis</w:t>
      </w:r>
      <w:proofErr w:type="spellEnd"/>
      <w:r w:rsidRPr="00547D07">
        <w:t xml:space="preserve"> </w:t>
      </w:r>
      <w:proofErr w:type="spellStart"/>
      <w:r w:rsidRPr="00547D07">
        <w:t>Angelicus</w:t>
      </w:r>
      <w:proofErr w:type="spellEnd"/>
      <w:r>
        <w:t>”</w:t>
      </w:r>
      <w:r>
        <w:tab/>
      </w:r>
      <w:r w:rsidRPr="00547D07">
        <w:t>by César Franck</w:t>
      </w:r>
    </w:p>
    <w:p w:rsidR="00547D07" w:rsidRDefault="00547D07" w:rsidP="00547D07">
      <w:pPr>
        <w:pStyle w:val="Heading2"/>
      </w:pPr>
      <w:r w:rsidRPr="00547D07">
        <w:t>Medita</w:t>
      </w:r>
      <w:r>
        <w:t>tion to the Blessed Virgin Mary</w:t>
      </w:r>
    </w:p>
    <w:p w:rsidR="00547D07" w:rsidRPr="00547D07" w:rsidRDefault="00547D07" w:rsidP="00547D07">
      <w:pPr>
        <w:pStyle w:val="DotLeaders"/>
      </w:pPr>
      <w:r>
        <w:t>“</w:t>
      </w:r>
      <w:r w:rsidRPr="00547D07">
        <w:t>Ave Maria</w:t>
      </w:r>
      <w:r>
        <w:t>”</w:t>
      </w:r>
      <w:r>
        <w:tab/>
        <w:t>by Franz Schubert</w:t>
      </w:r>
    </w:p>
    <w:p w:rsidR="00547D07" w:rsidRPr="00547D07" w:rsidRDefault="00547D07" w:rsidP="00547D07">
      <w:pPr>
        <w:pStyle w:val="Heading2"/>
      </w:pPr>
      <w:r w:rsidRPr="00547D07">
        <w:t xml:space="preserve">Prayer </w:t>
      </w:r>
      <w:proofErr w:type="gramStart"/>
      <w:r w:rsidRPr="00547D07">
        <w:t>After</w:t>
      </w:r>
      <w:proofErr w:type="gramEnd"/>
      <w:r w:rsidRPr="00547D07">
        <w:t xml:space="preserve"> Communion</w:t>
      </w:r>
    </w:p>
    <w:p w:rsidR="00547D07" w:rsidRPr="00547D07" w:rsidRDefault="00547D07" w:rsidP="00547D07">
      <w:pPr>
        <w:pStyle w:val="Heading1"/>
        <w:jc w:val="center"/>
      </w:pPr>
      <w:r w:rsidRPr="00547D07">
        <w:t>Concluding Rite</w:t>
      </w:r>
    </w:p>
    <w:p w:rsidR="00547D07" w:rsidRPr="00547D07" w:rsidRDefault="00547D07" w:rsidP="00547D07">
      <w:pPr>
        <w:pStyle w:val="Heading2"/>
      </w:pPr>
      <w:r>
        <w:t>Solemn Blessing</w:t>
      </w:r>
    </w:p>
    <w:p w:rsidR="00547D07" w:rsidRPr="00547D07" w:rsidRDefault="00547D07" w:rsidP="00547D07">
      <w:pPr>
        <w:pStyle w:val="Heading2"/>
      </w:pPr>
      <w:r w:rsidRPr="00547D07">
        <w:t>Presentation of the Bride &amp; Groom</w:t>
      </w:r>
    </w:p>
    <w:p w:rsidR="00547D07" w:rsidRDefault="00547D07" w:rsidP="00547D07">
      <w:pPr>
        <w:pStyle w:val="Heading2"/>
      </w:pPr>
      <w:r>
        <w:t>Recessional</w:t>
      </w:r>
    </w:p>
    <w:p w:rsidR="00DB5D5B" w:rsidRPr="00547D07" w:rsidRDefault="00547D07" w:rsidP="00547D07">
      <w:pPr>
        <w:pStyle w:val="DotLeaders"/>
      </w:pPr>
      <w:r>
        <w:t>“Trumpet Voluntary”</w:t>
      </w:r>
      <w:r>
        <w:tab/>
      </w:r>
      <w:r w:rsidRPr="00547D07">
        <w:t>by Jeremiah Clarke</w:t>
      </w:r>
    </w:p>
    <w:sectPr w:rsidR="00DB5D5B" w:rsidRPr="00547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C0"/>
    <w:rsid w:val="000A62C0"/>
    <w:rsid w:val="000F1C18"/>
    <w:rsid w:val="00234EE5"/>
    <w:rsid w:val="00547D07"/>
    <w:rsid w:val="006363FC"/>
    <w:rsid w:val="00DB5D5B"/>
    <w:rsid w:val="00EC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4B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4B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Leaders">
    <w:name w:val="Dot Leaders"/>
    <w:basedOn w:val="Normal"/>
    <w:next w:val="Normal"/>
    <w:qFormat/>
    <w:rsid w:val="000F1C18"/>
    <w:pPr>
      <w:tabs>
        <w:tab w:val="right" w:leader="dot" w:pos="9346"/>
      </w:tabs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F1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1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4B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C4BF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4B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4B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Leaders">
    <w:name w:val="Dot Leaders"/>
    <w:basedOn w:val="Normal"/>
    <w:next w:val="Normal"/>
    <w:qFormat/>
    <w:rsid w:val="000F1C18"/>
    <w:pPr>
      <w:tabs>
        <w:tab w:val="right" w:leader="dot" w:pos="9346"/>
      </w:tabs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F1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1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4B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C4BF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Documents and Designs</dc:creator>
  <cp:lastModifiedBy>Scott</cp:lastModifiedBy>
  <cp:revision>3</cp:revision>
  <dcterms:created xsi:type="dcterms:W3CDTF">2014-08-22T04:56:00Z</dcterms:created>
  <dcterms:modified xsi:type="dcterms:W3CDTF">2014-08-22T05:03:00Z</dcterms:modified>
</cp:coreProperties>
</file>