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6C0" w:rsidRDefault="00C756C0" w:rsidP="00C756C0">
      <w:pPr>
        <w:pStyle w:val="Heading1"/>
        <w:jc w:val="center"/>
      </w:pPr>
      <w:bookmarkStart w:id="0" w:name="_GoBack"/>
      <w:r>
        <w:t xml:space="preserve">Welcome </w:t>
      </w:r>
      <w:r>
        <w:t>F</w:t>
      </w:r>
      <w:r>
        <w:t xml:space="preserve">amily and </w:t>
      </w:r>
      <w:r>
        <w:t>F</w:t>
      </w:r>
      <w:r>
        <w:t>riends,</w:t>
      </w:r>
    </w:p>
    <w:p w:rsidR="00C756C0" w:rsidRDefault="00C756C0" w:rsidP="00C756C0">
      <w:r>
        <w:t>We are thankful that you are here to join us on our wedding day.</w:t>
      </w:r>
    </w:p>
    <w:p w:rsidR="00C756C0" w:rsidRDefault="00C756C0" w:rsidP="00C756C0">
      <w:r>
        <w:t>Today we come together to honor two distinct traditions. The Hindu wedding ceremony encompasses a symbolic order of events stemming from the Vedas, the oldest of Hindu scriptures. The Christian wedding ceremony marks the formation of a covenant between two individuals in the same way that one forms a covenant with God. On this occasion, we pay respect to</w:t>
      </w:r>
      <w:r>
        <w:t xml:space="preserve"> both as we celebrate our love.</w:t>
      </w:r>
    </w:p>
    <w:p w:rsidR="00C756C0" w:rsidRDefault="00C756C0" w:rsidP="00C756C0">
      <w:r>
        <w:t xml:space="preserve">We will bless this marriage under a </w:t>
      </w:r>
      <w:proofErr w:type="spellStart"/>
      <w:r>
        <w:t>Mandap</w:t>
      </w:r>
      <w:proofErr w:type="spellEnd"/>
      <w:r>
        <w:t>, a four pillared structure that symbolizes our first home and serves as a forum for God to witness and bless our union. We will also exchange wedding bands, a Christian tradition that signifies the unending commitment we make to one another. We will finish by reciting vows to each other in both Sanskrit and English: some of these are ancient and repeated at many weddings while ot</w:t>
      </w:r>
      <w:r>
        <w:t>hers we have written ourselves.</w:t>
      </w:r>
    </w:p>
    <w:p w:rsidR="00C756C0" w:rsidRDefault="00C756C0" w:rsidP="00C756C0">
      <w:r>
        <w:t xml:space="preserve">This program seeks to explain some of the traditions that we will honor today, and we hope that it illustrates common themes </w:t>
      </w:r>
      <w:r>
        <w:t xml:space="preserve">we have found in both faiths.  </w:t>
      </w:r>
    </w:p>
    <w:p w:rsidR="00C756C0" w:rsidRDefault="00C756C0" w:rsidP="00C756C0">
      <w:r>
        <w:t>We are gratef</w:t>
      </w:r>
      <w:r>
        <w:t xml:space="preserve">ul that you are here with us </w:t>
      </w:r>
      <w:r>
        <w:t>to witness and celebrate this moment,</w:t>
      </w:r>
    </w:p>
    <w:p w:rsidR="00C756C0" w:rsidRDefault="00C756C0" w:rsidP="00C756C0">
      <w:proofErr w:type="spellStart"/>
      <w:r>
        <w:t>Renuka</w:t>
      </w:r>
      <w:proofErr w:type="spellEnd"/>
      <w:r>
        <w:t xml:space="preserve"> &amp; Shiv</w:t>
      </w:r>
    </w:p>
    <w:p w:rsidR="00C756C0" w:rsidRDefault="00C756C0" w:rsidP="00C756C0"/>
    <w:p w:rsidR="00C756C0" w:rsidRDefault="00C756C0" w:rsidP="00C756C0">
      <w:pPr>
        <w:pStyle w:val="Quote"/>
        <w:jc w:val="right"/>
      </w:pPr>
      <w:r>
        <w:t>The minute I heard my first love story I started looking for you, not knowing how blind that was.</w:t>
      </w:r>
      <w:r>
        <w:br/>
      </w:r>
      <w:r>
        <w:t>Lovers don’t finally meet somewhere. T</w:t>
      </w:r>
      <w:r>
        <w:t>hey’re in each other all along.</w:t>
      </w:r>
      <w:r>
        <w:br/>
      </w:r>
      <w:r>
        <w:t>- Rumi (1207-1273)</w:t>
      </w:r>
    </w:p>
    <w:p w:rsidR="00C756C0" w:rsidRDefault="00C756C0" w:rsidP="00C756C0">
      <w:pPr>
        <w:rPr>
          <w:color w:val="000000" w:themeColor="text1"/>
        </w:rPr>
      </w:pPr>
      <w:r>
        <w:br w:type="page"/>
      </w:r>
    </w:p>
    <w:p w:rsidR="00C756C0" w:rsidRDefault="00C756C0" w:rsidP="00C756C0">
      <w:pPr>
        <w:pStyle w:val="Heading1"/>
      </w:pPr>
      <w:proofErr w:type="spellStart"/>
      <w:r>
        <w:lastRenderedPageBreak/>
        <w:t>Baraat</w:t>
      </w:r>
      <w:proofErr w:type="spellEnd"/>
      <w:r>
        <w:t xml:space="preserve"> - </w:t>
      </w:r>
      <w:r>
        <w:t>Wedding Procession of the Groom</w:t>
      </w:r>
    </w:p>
    <w:p w:rsidR="00C756C0" w:rsidRDefault="00C756C0" w:rsidP="00C756C0">
      <w:r>
        <w:t xml:space="preserve">The groom makes his way to the wedding venue surrounded by his family and friends as they dance to music. The bride’s parents and family welcome him and perform an </w:t>
      </w:r>
      <w:proofErr w:type="spellStart"/>
      <w:r>
        <w:t>aarti</w:t>
      </w:r>
      <w:proofErr w:type="spellEnd"/>
      <w:r>
        <w:t xml:space="preserve"> (blessing) before the groom</w:t>
      </w:r>
      <w:r>
        <w:t xml:space="preserve"> and his family enter inside.  </w:t>
      </w:r>
    </w:p>
    <w:p w:rsidR="00C756C0" w:rsidRDefault="00C756C0" w:rsidP="00C756C0">
      <w:pPr>
        <w:pStyle w:val="Heading1"/>
      </w:pPr>
      <w:proofErr w:type="spellStart"/>
      <w:r>
        <w:t>Madhuparka</w:t>
      </w:r>
      <w:proofErr w:type="spellEnd"/>
      <w:r>
        <w:t xml:space="preserve"> - Welcoming the Groom</w:t>
      </w:r>
    </w:p>
    <w:p w:rsidR="00C756C0" w:rsidRDefault="00C756C0" w:rsidP="00C756C0">
      <w:r>
        <w:t xml:space="preserve">The mother of the bride welcomes the groom to the </w:t>
      </w:r>
      <w:proofErr w:type="spellStart"/>
      <w:r>
        <w:t>Mandap</w:t>
      </w:r>
      <w:proofErr w:type="spellEnd"/>
      <w:r>
        <w:t>, and the father of the bride washes the groom’s feet and honors him with honey water, rice, and flowers. Family members then raise a curtain in prep</w:t>
      </w:r>
      <w:r>
        <w:t>aration of the bride’s arrival.</w:t>
      </w:r>
    </w:p>
    <w:p w:rsidR="00C756C0" w:rsidRDefault="00C756C0" w:rsidP="00C756C0">
      <w:r>
        <w:t xml:space="preserve">If I then, your Lord and Teacher, have washed your feet, you also ought </w:t>
      </w:r>
      <w:r>
        <w:separator/>
        <w:t xml:space="preserve">to wash one another’s feet. For I have given you an example that </w:t>
      </w:r>
      <w:r>
        <w:separator/>
        <w:t>you also should do just as I have done to you. (John 13:14-15</w:t>
      </w:r>
      <w:r>
        <w:t>)</w:t>
      </w:r>
    </w:p>
    <w:p w:rsidR="00C756C0" w:rsidRDefault="00C756C0" w:rsidP="00C756C0">
      <w:pPr>
        <w:pStyle w:val="Heading1"/>
      </w:pPr>
      <w:proofErr w:type="spellStart"/>
      <w:r>
        <w:t>Kanya</w:t>
      </w:r>
      <w:proofErr w:type="spellEnd"/>
      <w:r>
        <w:t xml:space="preserve"> </w:t>
      </w:r>
      <w:proofErr w:type="spellStart"/>
      <w:r>
        <w:t>Agaman</w:t>
      </w:r>
      <w:proofErr w:type="spellEnd"/>
      <w:r>
        <w:t xml:space="preserve"> - Arrival of the Bride</w:t>
      </w:r>
    </w:p>
    <w:p w:rsidR="00C756C0" w:rsidRDefault="00C756C0" w:rsidP="00C756C0">
      <w:r>
        <w:t xml:space="preserve">The father of the bride leads her to the </w:t>
      </w:r>
      <w:proofErr w:type="spellStart"/>
      <w:r>
        <w:t>Mandap</w:t>
      </w:r>
      <w:proofErr w:type="spellEnd"/>
      <w:r>
        <w:t xml:space="preserve"> where the mother and</w:t>
      </w:r>
      <w:r>
        <w:t xml:space="preserve"> father of the groom greet her.</w:t>
      </w:r>
    </w:p>
    <w:p w:rsidR="00C756C0" w:rsidRDefault="00C756C0" w:rsidP="00C756C0">
      <w:pPr>
        <w:pStyle w:val="Quote"/>
        <w:jc w:val="center"/>
      </w:pPr>
      <w:r>
        <w:t>An excellent wife who can find? She is far more precious than jewels.</w:t>
      </w:r>
      <w:r>
        <w:br/>
      </w:r>
      <w:r>
        <w:t>The heart of her husband trusts in her, and he will have no lack of gain.</w:t>
      </w:r>
      <w:r>
        <w:br/>
      </w:r>
      <w:r>
        <w:t xml:space="preserve">She does him good, and not harm, all the days of </w:t>
      </w:r>
      <w:r>
        <w:t>her life.  (Proverbs 31:10-12)</w:t>
      </w:r>
    </w:p>
    <w:p w:rsidR="00C756C0" w:rsidRDefault="00C756C0" w:rsidP="00C756C0">
      <w:pPr>
        <w:pStyle w:val="Heading1"/>
      </w:pPr>
      <w:proofErr w:type="spellStart"/>
      <w:r>
        <w:t>Antarpat</w:t>
      </w:r>
      <w:proofErr w:type="spellEnd"/>
      <w:r>
        <w:t xml:space="preserve"> - Exchange of Garlands</w:t>
      </w:r>
    </w:p>
    <w:p w:rsidR="00C756C0" w:rsidRDefault="00C756C0" w:rsidP="00C756C0">
      <w:r>
        <w:t>The raised curtain is removed and the bride and groom see each other for the first time. Garlands are exchanged bet</w:t>
      </w:r>
      <w:r>
        <w:t>ween them as a form of respect.</w:t>
      </w:r>
    </w:p>
    <w:p w:rsidR="00DB5D5B" w:rsidRDefault="00C756C0" w:rsidP="00C756C0">
      <w:pPr>
        <w:pStyle w:val="Quote"/>
        <w:jc w:val="center"/>
      </w:pPr>
      <w:r>
        <w:t>He has covered me with the robe of righteousness, as a bridegroom decks</w:t>
      </w:r>
      <w:r>
        <w:br/>
      </w:r>
      <w:r>
        <w:t>himself with a garland, and as a bride adorns herself with jewels (Isaiah 61:10)</w:t>
      </w:r>
    </w:p>
    <w:p w:rsidR="00C756C0" w:rsidRDefault="00C756C0" w:rsidP="00C756C0">
      <w:pPr>
        <w:pStyle w:val="Heading1"/>
      </w:pPr>
      <w:proofErr w:type="spellStart"/>
      <w:r>
        <w:t>Kanyadaan</w:t>
      </w:r>
      <w:proofErr w:type="spellEnd"/>
      <w:r>
        <w:t xml:space="preserve"> - </w:t>
      </w:r>
      <w:r>
        <w:t>Entrusting of the Bride</w:t>
      </w:r>
    </w:p>
    <w:p w:rsidR="00C756C0" w:rsidRDefault="00C756C0" w:rsidP="00C756C0">
      <w:r>
        <w:t xml:space="preserve">The parents of the bride give her away by placing her hand over the groom’s. The couple promises each other endless love and devotion, and </w:t>
      </w:r>
      <w:proofErr w:type="gramStart"/>
      <w:r>
        <w:t xml:space="preserve">a hand-woven cord, a </w:t>
      </w:r>
      <w:proofErr w:type="spellStart"/>
      <w:r>
        <w:t>varmala</w:t>
      </w:r>
      <w:proofErr w:type="spellEnd"/>
      <w:r>
        <w:t>, is placed around the bride and groom</w:t>
      </w:r>
      <w:proofErr w:type="gramEnd"/>
      <w:r>
        <w:t xml:space="preserve"> to un</w:t>
      </w:r>
      <w:r>
        <w:t>ite and protect them from evil.</w:t>
      </w:r>
    </w:p>
    <w:p w:rsidR="00C756C0" w:rsidRDefault="00C756C0" w:rsidP="00C756C0">
      <w:pPr>
        <w:pStyle w:val="Quote"/>
        <w:jc w:val="center"/>
      </w:pPr>
      <w:r>
        <w:t>So they are no longer two but one flesh.</w:t>
      </w:r>
      <w:r>
        <w:br/>
      </w:r>
      <w:r>
        <w:t>What therefore God has joined together let not man separate. (Matthew 19:6)</w:t>
      </w:r>
    </w:p>
    <w:p w:rsidR="00C756C0" w:rsidRDefault="00C756C0" w:rsidP="00C756C0">
      <w:pPr>
        <w:pStyle w:val="Heading1"/>
      </w:pPr>
      <w:proofErr w:type="spellStart"/>
      <w:r>
        <w:t>Mangalfera</w:t>
      </w:r>
      <w:proofErr w:type="spellEnd"/>
      <w:r>
        <w:t xml:space="preserve"> - </w:t>
      </w:r>
      <w:r>
        <w:t>Sacred Rounds</w:t>
      </w:r>
    </w:p>
    <w:p w:rsidR="00C756C0" w:rsidRDefault="00C756C0" w:rsidP="00C756C0">
      <w:r>
        <w:t>The couple walks around the holy fire (</w:t>
      </w:r>
      <w:proofErr w:type="spellStart"/>
      <w:proofErr w:type="gramStart"/>
      <w:r>
        <w:t>agni</w:t>
      </w:r>
      <w:proofErr w:type="spellEnd"/>
      <w:proofErr w:type="gramEnd"/>
      <w:r>
        <w:t xml:space="preserve">) four times, with the groom leading 3 times, and the bride, 1 time. Each round represents Hindu goals in life: Dharma (righteousness), </w:t>
      </w:r>
      <w:proofErr w:type="spellStart"/>
      <w:r>
        <w:t>Artha</w:t>
      </w:r>
      <w:proofErr w:type="spellEnd"/>
      <w:r>
        <w:t xml:space="preserve"> (accomplishment), Kama (energy and passion), and Moksha (liberation).</w:t>
      </w:r>
    </w:p>
    <w:p w:rsidR="00C756C0" w:rsidRDefault="00C756C0" w:rsidP="00C756C0">
      <w:pPr>
        <w:pStyle w:val="Quote"/>
        <w:jc w:val="center"/>
      </w:pPr>
      <w:r>
        <w:t>Do not press me to leave you or to</w:t>
      </w:r>
      <w:r>
        <w:t xml:space="preserve"> turn back from following you! </w:t>
      </w:r>
      <w:r>
        <w:t>Wherever you go, I shall go, wh</w:t>
      </w:r>
      <w:r>
        <w:t xml:space="preserve">erever you live, I shall live. </w:t>
      </w:r>
      <w:r>
        <w:t>Your people will be my people... and where you die, I shall die... (Ruth 1:16-17)</w:t>
      </w:r>
    </w:p>
    <w:p w:rsidR="00C756C0" w:rsidRDefault="00C756C0" w:rsidP="00C756C0">
      <w:pPr>
        <w:pStyle w:val="Heading1"/>
      </w:pPr>
      <w:proofErr w:type="spellStart"/>
      <w:r>
        <w:t>Saptapadi</w:t>
      </w:r>
      <w:proofErr w:type="spellEnd"/>
      <w:r>
        <w:t xml:space="preserve"> - </w:t>
      </w:r>
      <w:r>
        <w:t>Seven Steps</w:t>
      </w:r>
    </w:p>
    <w:p w:rsidR="00C756C0" w:rsidRDefault="00C756C0" w:rsidP="00C756C0">
      <w:r>
        <w:t>The couple takes steps to symbolize the seven blessings</w:t>
      </w:r>
      <w:r>
        <w:t xml:space="preserve"> in their journey through life:</w:t>
      </w:r>
    </w:p>
    <w:p w:rsidR="00C756C0" w:rsidRDefault="00C756C0" w:rsidP="00C756C0">
      <w:pPr>
        <w:pStyle w:val="ListParagraph"/>
        <w:numPr>
          <w:ilvl w:val="0"/>
          <w:numId w:val="1"/>
        </w:numPr>
      </w:pPr>
      <w:r w:rsidRPr="00C756C0">
        <w:rPr>
          <w:b/>
        </w:rPr>
        <w:t>First Step</w:t>
      </w:r>
      <w:r>
        <w:t>:</w:t>
      </w:r>
      <w:r>
        <w:tab/>
        <w:t>An invocation to God for ple</w:t>
      </w:r>
      <w:r>
        <w:t>ntitude of food and nourishment</w:t>
      </w:r>
    </w:p>
    <w:p w:rsidR="00C756C0" w:rsidRDefault="00C756C0" w:rsidP="00C756C0">
      <w:pPr>
        <w:pStyle w:val="ListParagraph"/>
        <w:numPr>
          <w:ilvl w:val="0"/>
          <w:numId w:val="1"/>
        </w:numPr>
      </w:pPr>
      <w:r w:rsidRPr="00C756C0">
        <w:rPr>
          <w:b/>
        </w:rPr>
        <w:t>Second Step</w:t>
      </w:r>
      <w:r>
        <w:t>:</w:t>
      </w:r>
      <w:r>
        <w:tab/>
        <w:t>A prayer f</w:t>
      </w:r>
      <w:r>
        <w:t>or mental and physical strength</w:t>
      </w:r>
    </w:p>
    <w:p w:rsidR="00C756C0" w:rsidRDefault="00C756C0" w:rsidP="00C756C0">
      <w:pPr>
        <w:pStyle w:val="ListParagraph"/>
        <w:numPr>
          <w:ilvl w:val="0"/>
          <w:numId w:val="1"/>
        </w:numPr>
      </w:pPr>
      <w:r w:rsidRPr="00C756C0">
        <w:rPr>
          <w:b/>
        </w:rPr>
        <w:t>Third Step</w:t>
      </w:r>
      <w:r>
        <w:t xml:space="preserve">: </w:t>
      </w:r>
      <w:r>
        <w:tab/>
        <w:t>A fulfillment of s</w:t>
      </w:r>
      <w:r>
        <w:t>piritual obligations and duties</w:t>
      </w:r>
    </w:p>
    <w:p w:rsidR="00C756C0" w:rsidRDefault="00C756C0" w:rsidP="00C756C0">
      <w:pPr>
        <w:pStyle w:val="ListParagraph"/>
        <w:numPr>
          <w:ilvl w:val="0"/>
          <w:numId w:val="1"/>
        </w:numPr>
      </w:pPr>
      <w:r w:rsidRPr="00C756C0">
        <w:rPr>
          <w:b/>
        </w:rPr>
        <w:t>Fourth Step</w:t>
      </w:r>
      <w:r>
        <w:t xml:space="preserve">: </w:t>
      </w:r>
      <w:r>
        <w:tab/>
        <w:t>An attainment of</w:t>
      </w:r>
      <w:r>
        <w:t xml:space="preserve"> happiness in all walks of life</w:t>
      </w:r>
    </w:p>
    <w:p w:rsidR="00C756C0" w:rsidRDefault="00C756C0" w:rsidP="00C756C0">
      <w:pPr>
        <w:pStyle w:val="ListParagraph"/>
        <w:numPr>
          <w:ilvl w:val="0"/>
          <w:numId w:val="1"/>
        </w:numPr>
      </w:pPr>
      <w:r w:rsidRPr="00C756C0">
        <w:rPr>
          <w:b/>
        </w:rPr>
        <w:t>Fifth Step</w:t>
      </w:r>
      <w:r>
        <w:t xml:space="preserve">: </w:t>
      </w:r>
      <w:r>
        <w:tab/>
        <w:t>A blessing f</w:t>
      </w:r>
      <w:r>
        <w:t>or strong and virtuous children</w:t>
      </w:r>
    </w:p>
    <w:p w:rsidR="00C756C0" w:rsidRDefault="00C756C0" w:rsidP="00C756C0">
      <w:pPr>
        <w:pStyle w:val="ListParagraph"/>
        <w:numPr>
          <w:ilvl w:val="0"/>
          <w:numId w:val="1"/>
        </w:numPr>
      </w:pPr>
      <w:r w:rsidRPr="00C756C0">
        <w:rPr>
          <w:b/>
        </w:rPr>
        <w:t>Sixth Step</w:t>
      </w:r>
      <w:r>
        <w:t xml:space="preserve">: </w:t>
      </w:r>
      <w:r>
        <w:tab/>
        <w:t>A prayer for longevity</w:t>
      </w:r>
      <w:r>
        <w:t xml:space="preserve"> and bountiful seasons together</w:t>
      </w:r>
    </w:p>
    <w:p w:rsidR="00C756C0" w:rsidRDefault="00C756C0" w:rsidP="00C756C0">
      <w:pPr>
        <w:pStyle w:val="ListParagraph"/>
        <w:numPr>
          <w:ilvl w:val="0"/>
          <w:numId w:val="1"/>
        </w:numPr>
      </w:pPr>
      <w:r w:rsidRPr="00C756C0">
        <w:rPr>
          <w:b/>
        </w:rPr>
        <w:t>Seventh Step</w:t>
      </w:r>
      <w:r>
        <w:t xml:space="preserve">: </w:t>
      </w:r>
      <w:r>
        <w:tab/>
        <w:t>A prayer for true compa</w:t>
      </w:r>
      <w:r>
        <w:t xml:space="preserve">nionship in a life filled with </w:t>
      </w:r>
      <w:r>
        <w:t>unde</w:t>
      </w:r>
      <w:r>
        <w:t>rstanding, loyalty, and unity</w:t>
      </w:r>
    </w:p>
    <w:p w:rsidR="00C756C0" w:rsidRDefault="00C756C0" w:rsidP="00C756C0">
      <w:pPr>
        <w:pStyle w:val="Quote"/>
        <w:jc w:val="center"/>
      </w:pPr>
      <w:r>
        <w:t>As God’s chosen ones, holy and b</w:t>
      </w:r>
      <w:r>
        <w:t xml:space="preserve">eloved, clothe </w:t>
      </w:r>
      <w:proofErr w:type="gramStart"/>
      <w:r>
        <w:t>yourselves</w:t>
      </w:r>
      <w:proofErr w:type="gramEnd"/>
      <w:r>
        <w:t xml:space="preserve"> with </w:t>
      </w:r>
      <w:r>
        <w:t xml:space="preserve">compassion, kindness, humility, meekness, and </w:t>
      </w:r>
      <w:r>
        <w:t xml:space="preserve">patience. </w:t>
      </w:r>
      <w:r>
        <w:t>Bear with one another and...</w:t>
      </w:r>
      <w:proofErr w:type="gramStart"/>
      <w:r>
        <w:t>forgive</w:t>
      </w:r>
      <w:proofErr w:type="gramEnd"/>
      <w:r>
        <w:t xml:space="preserve"> each other; just</w:t>
      </w:r>
      <w:r>
        <w:t xml:space="preserve"> as the Lord has forgiven you, </w:t>
      </w:r>
      <w:r>
        <w:t>so you also must forgive. Above all clothe yourselves with love, which binds everything together in perfect harmony. (Colossians 3:12-14)</w:t>
      </w:r>
    </w:p>
    <w:p w:rsidR="00C756C0" w:rsidRDefault="00C756C0" w:rsidP="00C756C0">
      <w:pPr>
        <w:pStyle w:val="Heading1"/>
      </w:pPr>
      <w:r>
        <w:t>Wedding Vows</w:t>
      </w:r>
    </w:p>
    <w:p w:rsidR="00C756C0" w:rsidRDefault="00C756C0" w:rsidP="00C756C0">
      <w:r>
        <w:t>The bride and groom recite vows that they have written to one another stating their commitment to the marriage. They exchange rings symbolizing their never-ending love and their covenant with God.</w:t>
      </w:r>
    </w:p>
    <w:p w:rsidR="00C756C0" w:rsidRDefault="00C756C0" w:rsidP="00C756C0">
      <w:pPr>
        <w:pStyle w:val="Quote"/>
        <w:jc w:val="center"/>
      </w:pPr>
      <w:r>
        <w:t>I will make for you a covenant... and I will</w:t>
      </w:r>
      <w:r>
        <w:t xml:space="preserve"> take you for my wife forever</w:t>
      </w:r>
      <w:proofErr w:type="gramStart"/>
      <w:r>
        <w:t>;</w:t>
      </w:r>
      <w:proofErr w:type="gramEnd"/>
      <w:r>
        <w:br/>
      </w:r>
      <w:r>
        <w:t>I will take you for my wife in righteousness and justice</w:t>
      </w:r>
      <w:r>
        <w:t>, in steadfast love and mercy,</w:t>
      </w:r>
      <w:r>
        <w:br/>
      </w:r>
      <w:r>
        <w:t>I will take you for my wife in faithfulness. (Hose</w:t>
      </w:r>
      <w:r>
        <w:t>a 2:18-19)</w:t>
      </w:r>
    </w:p>
    <w:p w:rsidR="00C756C0" w:rsidRDefault="00C756C0" w:rsidP="00C756C0">
      <w:pPr>
        <w:pStyle w:val="Heading1"/>
      </w:pPr>
      <w:proofErr w:type="spellStart"/>
      <w:r>
        <w:t>Mangalsutra</w:t>
      </w:r>
      <w:proofErr w:type="spellEnd"/>
      <w:r>
        <w:t xml:space="preserve"> </w:t>
      </w:r>
      <w:proofErr w:type="spellStart"/>
      <w:r>
        <w:t>Bandhan</w:t>
      </w:r>
      <w:proofErr w:type="spellEnd"/>
      <w:r>
        <w:t xml:space="preserve"> - </w:t>
      </w:r>
      <w:r>
        <w:t>Tying of the Auspicious Necklace</w:t>
      </w:r>
    </w:p>
    <w:p w:rsidR="00C756C0" w:rsidRDefault="00C756C0" w:rsidP="00C756C0">
      <w:r>
        <w:t xml:space="preserve">The groom adorns the bride with an auspicious necklace, or </w:t>
      </w:r>
      <w:proofErr w:type="spellStart"/>
      <w:r>
        <w:t>mangalsutra</w:t>
      </w:r>
      <w:proofErr w:type="spellEnd"/>
      <w:r>
        <w:t>, a symbol</w:t>
      </w:r>
      <w:r>
        <w:t xml:space="preserve"> of unity, love and friendship.</w:t>
      </w:r>
    </w:p>
    <w:p w:rsidR="00C756C0" w:rsidRDefault="00C756C0" w:rsidP="00C756C0">
      <w:pPr>
        <w:pStyle w:val="Quote"/>
        <w:jc w:val="center"/>
      </w:pPr>
      <w:r>
        <w:t>You have captivated my heart, my sister, my bride; you have captivated my heart with one glance of your eyes, with one jewel of your necklace.  (Song of Solomon 4:9)</w:t>
      </w:r>
    </w:p>
    <w:p w:rsidR="00C756C0" w:rsidRDefault="00C756C0" w:rsidP="00C756C0">
      <w:pPr>
        <w:pStyle w:val="Heading1"/>
      </w:pPr>
      <w:proofErr w:type="spellStart"/>
      <w:r>
        <w:t>Pathi</w:t>
      </w:r>
      <w:proofErr w:type="spellEnd"/>
      <w:r>
        <w:t xml:space="preserve"> </w:t>
      </w:r>
      <w:proofErr w:type="spellStart"/>
      <w:r>
        <w:t>Purvani</w:t>
      </w:r>
      <w:proofErr w:type="spellEnd"/>
      <w:r>
        <w:t xml:space="preserve"> - </w:t>
      </w:r>
      <w:r>
        <w:t>Blessing of the Bride</w:t>
      </w:r>
    </w:p>
    <w:p w:rsidR="00C756C0" w:rsidRDefault="00C756C0" w:rsidP="00C756C0">
      <w:r>
        <w:t xml:space="preserve">The groom places </w:t>
      </w:r>
      <w:proofErr w:type="spellStart"/>
      <w:r>
        <w:t>sindhoor</w:t>
      </w:r>
      <w:proofErr w:type="spellEnd"/>
      <w:r>
        <w:t xml:space="preserve"> (red powder) on the forehead of the bride, promising to forever protect her and keep her happy.   </w:t>
      </w:r>
    </w:p>
    <w:p w:rsidR="00C756C0" w:rsidRDefault="00C756C0" w:rsidP="00C756C0"/>
    <w:p w:rsidR="00C756C0" w:rsidRDefault="00C756C0" w:rsidP="00C756C0">
      <w:pPr>
        <w:pStyle w:val="Quote"/>
        <w:jc w:val="center"/>
      </w:pPr>
      <w:r>
        <w:t>Husbands should love their wives as they do</w:t>
      </w:r>
      <w:r>
        <w:t xml:space="preserve"> their own bodies. He who loves </w:t>
      </w:r>
      <w:r>
        <w:t xml:space="preserve">his wife loves himself.... For this reason a man will </w:t>
      </w:r>
      <w:r>
        <w:t xml:space="preserve">leave his father and mother and </w:t>
      </w:r>
      <w:r>
        <w:t xml:space="preserve">be joined to his wife and the two will become one </w:t>
      </w:r>
      <w:r>
        <w:t>flesh.  (Ephesians 5:28 and 31)</w:t>
      </w:r>
    </w:p>
    <w:p w:rsidR="00C756C0" w:rsidRPr="00C756C0" w:rsidRDefault="00C756C0" w:rsidP="00C756C0"/>
    <w:p w:rsidR="00C756C0" w:rsidRPr="00C756C0" w:rsidRDefault="00C756C0" w:rsidP="00C756C0">
      <w:pPr>
        <w:pStyle w:val="Quote"/>
        <w:jc w:val="center"/>
      </w:pPr>
      <w:r w:rsidRPr="00C756C0">
        <w:rPr>
          <w:rStyle w:val="QuoteChar"/>
          <w:i/>
          <w:iCs/>
        </w:rPr>
        <w:t xml:space="preserve">What greater thing is there for two human souls than to feel that they are joined together to strengthen each other in all </w:t>
      </w:r>
      <w:proofErr w:type="spellStart"/>
      <w:r w:rsidRPr="00C756C0">
        <w:rPr>
          <w:rStyle w:val="QuoteChar"/>
          <w:i/>
          <w:iCs/>
        </w:rPr>
        <w:t>labour</w:t>
      </w:r>
      <w:proofErr w:type="spellEnd"/>
      <w:r w:rsidRPr="00C756C0">
        <w:rPr>
          <w:rStyle w:val="QuoteChar"/>
          <w:i/>
          <w:iCs/>
        </w:rPr>
        <w:t>, to minister to each other in all sorrow, to share with each other in all gladness, to be one with each other in the silent unspoken memories. - George Eliot</w:t>
      </w:r>
      <w:r w:rsidRPr="00C756C0">
        <w:t xml:space="preserve"> (1819-1880)</w:t>
      </w:r>
      <w:bookmarkEnd w:id="0"/>
    </w:p>
    <w:sectPr w:rsidR="00C756C0" w:rsidRPr="00C756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C5F7E"/>
    <w:multiLevelType w:val="hybridMultilevel"/>
    <w:tmpl w:val="8124A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6C0"/>
    <w:rsid w:val="009C58D2"/>
    <w:rsid w:val="00C756C0"/>
    <w:rsid w:val="00DB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56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6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adersdots">
    <w:name w:val="Leaders (dots)"/>
    <w:basedOn w:val="Normal"/>
    <w:next w:val="Normal"/>
    <w:qFormat/>
    <w:rsid w:val="009C58D2"/>
    <w:pPr>
      <w:tabs>
        <w:tab w:val="right" w:leader="dot" w:pos="9346"/>
      </w:tabs>
      <w:ind w:left="720"/>
    </w:pPr>
  </w:style>
  <w:style w:type="paragraph" w:customStyle="1" w:styleId="LeadersNoDots">
    <w:name w:val="Leaders (No Dots)"/>
    <w:basedOn w:val="Normal"/>
    <w:qFormat/>
    <w:rsid w:val="009C58D2"/>
    <w:pPr>
      <w:tabs>
        <w:tab w:val="right" w:pos="9346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C75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6C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756C0"/>
    <w:rPr>
      <w:i/>
      <w:iCs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C756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756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56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6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adersdots">
    <w:name w:val="Leaders (dots)"/>
    <w:basedOn w:val="Normal"/>
    <w:next w:val="Normal"/>
    <w:qFormat/>
    <w:rsid w:val="009C58D2"/>
    <w:pPr>
      <w:tabs>
        <w:tab w:val="right" w:leader="dot" w:pos="9346"/>
      </w:tabs>
      <w:ind w:left="720"/>
    </w:pPr>
  </w:style>
  <w:style w:type="paragraph" w:customStyle="1" w:styleId="LeadersNoDots">
    <w:name w:val="Leaders (No Dots)"/>
    <w:basedOn w:val="Normal"/>
    <w:qFormat/>
    <w:rsid w:val="009C58D2"/>
    <w:pPr>
      <w:tabs>
        <w:tab w:val="right" w:pos="9346"/>
      </w:tabs>
    </w:pPr>
  </w:style>
  <w:style w:type="character" w:customStyle="1" w:styleId="Heading1Char">
    <w:name w:val="Heading 1 Char"/>
    <w:basedOn w:val="DefaultParagraphFont"/>
    <w:link w:val="Heading1"/>
    <w:uiPriority w:val="9"/>
    <w:rsid w:val="00C75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6C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C756C0"/>
    <w:rPr>
      <w:i/>
      <w:iCs/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C756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C75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  <w:targetScreenSz w:val="1920x12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911</Words>
  <Characters>5193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11</vt:i4>
      </vt:variant>
    </vt:vector>
  </HeadingPairs>
  <TitlesOfParts>
    <vt:vector size="12" baseType="lpstr">
      <vt:lpstr/>
      <vt:lpstr>Welcome Family and Friends,</vt:lpstr>
      <vt:lpstr>Baraat - Wedding Procession of the Groom</vt:lpstr>
      <vt:lpstr>Madhuparka - Welcoming the Groom</vt:lpstr>
      <vt:lpstr>Kanya Agaman - Arrival of the Bride</vt:lpstr>
      <vt:lpstr>Antarpat - Exchange of Garlands</vt:lpstr>
      <vt:lpstr>Kanyadaan - Entrusting of the Bride</vt:lpstr>
      <vt:lpstr>Mangalfera - Sacred Rounds</vt:lpstr>
      <vt:lpstr>Saptapadi - Seven Steps</vt:lpstr>
      <vt:lpstr>Wedding Vows</vt:lpstr>
      <vt:lpstr>Mangalsutra Bandhan - Tying of the Auspicious Necklace</vt:lpstr>
      <vt:lpstr>Pathi Purvani - Blessing of the Bride</vt:lpstr>
    </vt:vector>
  </TitlesOfParts>
  <Company/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Documents and Designs</dc:creator>
  <cp:lastModifiedBy>Scott</cp:lastModifiedBy>
  <cp:revision>1</cp:revision>
  <dcterms:created xsi:type="dcterms:W3CDTF">2014-08-26T00:41:00Z</dcterms:created>
  <dcterms:modified xsi:type="dcterms:W3CDTF">2014-08-26T00:59:00Z</dcterms:modified>
</cp:coreProperties>
</file>